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A2F" w:rsidRDefault="00C06101">
      <w:pPr>
        <w:jc w:val="center"/>
        <w:rPr>
          <w:b/>
        </w:rPr>
      </w:pPr>
      <w:r>
        <w:rPr>
          <w:b/>
        </w:rPr>
        <w:t>ИНСТРУКЦИЯ</w:t>
      </w:r>
    </w:p>
    <w:p w:rsidR="00836A2F" w:rsidRDefault="00C06101">
      <w:pPr>
        <w:jc w:val="center"/>
        <w:rPr>
          <w:b/>
        </w:rPr>
      </w:pPr>
      <w:r>
        <w:rPr>
          <w:b/>
        </w:rPr>
        <w:t xml:space="preserve">по установке на смартфоны с системой </w:t>
      </w:r>
      <w:proofErr w:type="spellStart"/>
      <w:r>
        <w:rPr>
          <w:b/>
        </w:rPr>
        <w:t>Android</w:t>
      </w:r>
      <w:proofErr w:type="spellEnd"/>
    </w:p>
    <w:p w:rsidR="00836A2F" w:rsidRDefault="00C06101">
      <w:pPr>
        <w:jc w:val="center"/>
        <w:rPr>
          <w:b/>
        </w:rPr>
      </w:pPr>
      <w:r>
        <w:rPr>
          <w:b/>
        </w:rPr>
        <w:t>мобильного приложения по управлению шлагбаумом</w:t>
      </w:r>
    </w:p>
    <w:p w:rsidR="00836A2F" w:rsidRDefault="00836A2F">
      <w:pPr>
        <w:jc w:val="center"/>
        <w:rPr>
          <w:b/>
        </w:rPr>
      </w:pPr>
    </w:p>
    <w:p w:rsidR="00836A2F" w:rsidRDefault="00836A2F">
      <w:pPr>
        <w:jc w:val="both"/>
        <w:rPr>
          <w:b/>
        </w:rPr>
      </w:pPr>
    </w:p>
    <w:p w:rsidR="00836A2F" w:rsidRDefault="00C06101">
      <w:pPr>
        <w:jc w:val="both"/>
      </w:pPr>
      <w:r>
        <w:t xml:space="preserve">Особенностью данного инструмента является то, что он устанавливается не в виде обычного приложения, а виде </w:t>
      </w:r>
      <w:proofErr w:type="spellStart"/>
      <w:r>
        <w:t>виджета</w:t>
      </w:r>
      <w:proofErr w:type="spellEnd"/>
      <w:r>
        <w:t xml:space="preserve"> приложения.</w:t>
      </w:r>
    </w:p>
    <w:p w:rsidR="00836A2F" w:rsidRDefault="00836A2F">
      <w:pPr>
        <w:jc w:val="both"/>
      </w:pPr>
    </w:p>
    <w:p w:rsidR="00836A2F" w:rsidRDefault="00C06101">
      <w:pPr>
        <w:numPr>
          <w:ilvl w:val="0"/>
          <w:numId w:val="1"/>
        </w:numPr>
        <w:contextualSpacing/>
        <w:jc w:val="both"/>
      </w:pPr>
      <w:r>
        <w:t xml:space="preserve">Для начала на своём смартфоне Вам необходимо открыть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Маркет</w:t>
      </w:r>
      <w:proofErr w:type="spellEnd"/>
      <w:r>
        <w:t xml:space="preserve"> и в строке поиска ввести </w:t>
      </w:r>
      <w:proofErr w:type="spellStart"/>
      <w:r>
        <w:t>Eldes</w:t>
      </w:r>
      <w:proofErr w:type="spellEnd"/>
      <w:r>
        <w:t xml:space="preserve"> </w:t>
      </w:r>
      <w:proofErr w:type="spellStart"/>
      <w:r>
        <w:t>Smartgate</w:t>
      </w:r>
      <w:proofErr w:type="spellEnd"/>
      <w:r>
        <w:t xml:space="preserve"> </w:t>
      </w:r>
      <w:proofErr w:type="spellStart"/>
      <w:r>
        <w:t>Widget</w:t>
      </w:r>
      <w:proofErr w:type="spellEnd"/>
      <w:r>
        <w:t xml:space="preserve">, после чего скачать </w:t>
      </w:r>
      <w:proofErr w:type="gramStart"/>
      <w:r>
        <w:t>данный</w:t>
      </w:r>
      <w:proofErr w:type="gramEnd"/>
      <w:r>
        <w:t xml:space="preserve"> </w:t>
      </w:r>
      <w:proofErr w:type="spellStart"/>
      <w:r>
        <w:t>виджет</w:t>
      </w:r>
      <w:bookmarkStart w:id="0" w:name="_GoBack"/>
      <w:proofErr w:type="spellEnd"/>
      <w:r>
        <w:rPr>
          <w:noProof/>
        </w:rPr>
        <w:drawing>
          <wp:inline distT="114300" distB="114300" distL="114300" distR="114300">
            <wp:extent cx="3380287" cy="6009399"/>
            <wp:effectExtent l="0" t="0" r="0" b="0"/>
            <wp:docPr id="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0287" cy="6009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836A2F" w:rsidRDefault="00C06101">
      <w:pPr>
        <w:numPr>
          <w:ilvl w:val="0"/>
          <w:numId w:val="1"/>
        </w:numPr>
        <w:contextualSpacing/>
        <w:jc w:val="both"/>
      </w:pPr>
      <w:r>
        <w:lastRenderedPageBreak/>
        <w:t>Затем долгим касанием на свободном месте одного из Рабочих столов вам нужно вызвать следующее контекстное меню и в нем выбрать “</w:t>
      </w:r>
      <w:proofErr w:type="spellStart"/>
      <w:r>
        <w:t>Виджеты</w:t>
      </w:r>
      <w:proofErr w:type="spellEnd"/>
      <w:r>
        <w:t xml:space="preserve">” </w:t>
      </w:r>
      <w:r>
        <w:rPr>
          <w:noProof/>
        </w:rPr>
        <w:drawing>
          <wp:inline distT="114300" distB="114300" distL="114300" distR="114300">
            <wp:extent cx="3697365" cy="6573093"/>
            <wp:effectExtent l="0" t="0" r="0" b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7365" cy="6573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6A2F" w:rsidRDefault="00C06101">
      <w:pPr>
        <w:numPr>
          <w:ilvl w:val="0"/>
          <w:numId w:val="1"/>
        </w:numPr>
        <w:contextualSpacing/>
        <w:jc w:val="both"/>
      </w:pPr>
      <w:r>
        <w:lastRenderedPageBreak/>
        <w:t xml:space="preserve">Среди списка </w:t>
      </w:r>
      <w:proofErr w:type="gramStart"/>
      <w:r>
        <w:t>различных</w:t>
      </w:r>
      <w:proofErr w:type="gramEnd"/>
      <w:r>
        <w:t xml:space="preserve"> </w:t>
      </w:r>
      <w:proofErr w:type="spellStart"/>
      <w:r>
        <w:t>виджетов</w:t>
      </w:r>
      <w:proofErr w:type="spellEnd"/>
      <w:r>
        <w:t xml:space="preserve"> вы сможете найти недавно установленный </w:t>
      </w:r>
      <w:proofErr w:type="spellStart"/>
      <w:r>
        <w:t>Eldes</w:t>
      </w:r>
      <w:proofErr w:type="spellEnd"/>
      <w:r>
        <w:t xml:space="preserve"> </w:t>
      </w:r>
      <w:proofErr w:type="spellStart"/>
      <w:r>
        <w:t>Smartgate</w:t>
      </w:r>
      <w:proofErr w:type="spellEnd"/>
      <w:r>
        <w:t xml:space="preserve"> </w:t>
      </w:r>
      <w:proofErr w:type="spellStart"/>
      <w:r>
        <w:t>Widget</w:t>
      </w:r>
      <w:proofErr w:type="spellEnd"/>
      <w:r>
        <w:t>, Выберите его и перетащите на свободное место на Рабочем столе.</w:t>
      </w:r>
      <w:r>
        <w:rPr>
          <w:noProof/>
        </w:rPr>
        <w:drawing>
          <wp:inline distT="114300" distB="114300" distL="114300" distR="114300">
            <wp:extent cx="3697365" cy="6573093"/>
            <wp:effectExtent l="0" t="0" r="0" b="0"/>
            <wp:docPr id="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7365" cy="6573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6A2F" w:rsidRDefault="00C06101">
      <w:pPr>
        <w:numPr>
          <w:ilvl w:val="0"/>
          <w:numId w:val="1"/>
        </w:numPr>
        <w:contextualSpacing/>
        <w:jc w:val="both"/>
      </w:pPr>
      <w:r>
        <w:lastRenderedPageBreak/>
        <w:t xml:space="preserve">Сразу после этого вам откроется меню настройки </w:t>
      </w:r>
      <w:proofErr w:type="spellStart"/>
      <w:r>
        <w:t>виджета</w:t>
      </w:r>
      <w:proofErr w:type="spellEnd"/>
      <w:r>
        <w:t>, где вы сможете ввести свой номер телефона</w:t>
      </w:r>
      <w:proofErr w:type="gramStart"/>
      <w:r>
        <w:t xml:space="preserve"> В</w:t>
      </w:r>
      <w:proofErr w:type="gramEnd"/>
      <w:r>
        <w:t xml:space="preserve"> формате через “7” без “+”</w:t>
      </w:r>
      <w:r>
        <w:rPr>
          <w:noProof/>
        </w:rPr>
        <w:drawing>
          <wp:inline distT="114300" distB="114300" distL="114300" distR="114300">
            <wp:extent cx="3697365" cy="6573093"/>
            <wp:effectExtent l="0" t="0" r="0" b="0"/>
            <wp:docPr id="1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7365" cy="6573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6A2F" w:rsidRDefault="00C06101">
      <w:pPr>
        <w:numPr>
          <w:ilvl w:val="0"/>
          <w:numId w:val="1"/>
        </w:numPr>
        <w:contextualSpacing/>
        <w:jc w:val="both"/>
      </w:pPr>
      <w:r>
        <w:lastRenderedPageBreak/>
        <w:t xml:space="preserve">Затем ввести пароль. </w:t>
      </w:r>
      <w:proofErr w:type="gramStart"/>
      <w:r>
        <w:t>По умолчанию это последние 6 цифр вашего номера телефона</w:t>
      </w:r>
      <w:r>
        <w:rPr>
          <w:noProof/>
        </w:rPr>
        <w:drawing>
          <wp:inline distT="114300" distB="114300" distL="114300" distR="114300">
            <wp:extent cx="3697365" cy="6573093"/>
            <wp:effectExtent l="0" t="0" r="0" b="0"/>
            <wp:docPr id="1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7365" cy="6573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End"/>
    </w:p>
    <w:p w:rsidR="00836A2F" w:rsidRDefault="00C06101">
      <w:pPr>
        <w:numPr>
          <w:ilvl w:val="0"/>
          <w:numId w:val="1"/>
        </w:numPr>
        <w:contextualSpacing/>
        <w:jc w:val="both"/>
      </w:pPr>
      <w:r>
        <w:lastRenderedPageBreak/>
        <w:t>В следующем поле можно поменять пароль и поставить галочку для запоминания введенных данных</w:t>
      </w:r>
      <w:r>
        <w:rPr>
          <w:noProof/>
        </w:rPr>
        <w:drawing>
          <wp:inline distT="114300" distB="114300" distL="114300" distR="114300">
            <wp:extent cx="3697365" cy="6573093"/>
            <wp:effectExtent l="0" t="0" r="0" b="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7365" cy="6573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6A2F" w:rsidRDefault="00C06101">
      <w:pPr>
        <w:numPr>
          <w:ilvl w:val="0"/>
          <w:numId w:val="1"/>
        </w:numPr>
        <w:contextualSpacing/>
        <w:jc w:val="both"/>
      </w:pPr>
      <w:r>
        <w:lastRenderedPageBreak/>
        <w:t xml:space="preserve">После этого нужно подтвердить </w:t>
      </w:r>
      <w:proofErr w:type="gramStart"/>
      <w:r>
        <w:t>соединение</w:t>
      </w:r>
      <w:proofErr w:type="gramEnd"/>
      <w:r>
        <w:t xml:space="preserve"> нажав на соответствующую клавишу</w:t>
      </w:r>
      <w:r>
        <w:rPr>
          <w:noProof/>
        </w:rPr>
        <w:drawing>
          <wp:inline distT="114300" distB="114300" distL="114300" distR="114300">
            <wp:extent cx="3697365" cy="6573093"/>
            <wp:effectExtent l="0" t="0" r="0" b="0"/>
            <wp:docPr id="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7365" cy="6573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6A2F" w:rsidRDefault="00C06101">
      <w:pPr>
        <w:numPr>
          <w:ilvl w:val="0"/>
          <w:numId w:val="1"/>
        </w:numPr>
        <w:contextualSpacing/>
        <w:jc w:val="both"/>
      </w:pPr>
      <w:r>
        <w:lastRenderedPageBreak/>
        <w:t>Следующее, что Вы увидеть на экране, это доступные к подключению ворота</w:t>
      </w:r>
      <w:r>
        <w:rPr>
          <w:noProof/>
        </w:rPr>
        <w:drawing>
          <wp:inline distT="114300" distB="114300" distL="114300" distR="114300">
            <wp:extent cx="3697365" cy="6573093"/>
            <wp:effectExtent l="0" t="0" r="0" b="0"/>
            <wp:docPr id="1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7365" cy="6573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6A2F" w:rsidRDefault="00C06101">
      <w:pPr>
        <w:numPr>
          <w:ilvl w:val="0"/>
          <w:numId w:val="1"/>
        </w:numPr>
        <w:contextualSpacing/>
        <w:jc w:val="both"/>
      </w:pPr>
      <w:r>
        <w:t xml:space="preserve">Следующим шагом будет поочередно привязка </w:t>
      </w:r>
      <w:proofErr w:type="spellStart"/>
      <w:r>
        <w:t>виджета</w:t>
      </w:r>
      <w:proofErr w:type="spellEnd"/>
      <w:r>
        <w:t xml:space="preserve"> к определенным воротам (т.е. в конечном итоге у вас будет на рабочем столе 3 </w:t>
      </w:r>
      <w:proofErr w:type="spellStart"/>
      <w:r>
        <w:t>виджета</w:t>
      </w:r>
      <w:proofErr w:type="spellEnd"/>
      <w:r>
        <w:t xml:space="preserve">). </w:t>
      </w:r>
      <w:r>
        <w:lastRenderedPageBreak/>
        <w:t>Выбираем первый вариант</w:t>
      </w:r>
      <w:r>
        <w:rPr>
          <w:noProof/>
        </w:rPr>
        <w:drawing>
          <wp:inline distT="114300" distB="114300" distL="114300" distR="114300">
            <wp:extent cx="3697365" cy="6573093"/>
            <wp:effectExtent l="0" t="0" r="0" b="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7365" cy="6573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6A2F" w:rsidRDefault="00C06101">
      <w:pPr>
        <w:numPr>
          <w:ilvl w:val="0"/>
          <w:numId w:val="1"/>
        </w:numPr>
        <w:contextualSpacing/>
        <w:jc w:val="both"/>
      </w:pPr>
      <w:r>
        <w:t>Нам открывается следующее меню в котором мы должны выбрать первый контроллер (</w:t>
      </w:r>
      <w:proofErr w:type="spellStart"/>
      <w:proofErr w:type="gramStart"/>
      <w:r>
        <w:t>со</w:t>
      </w:r>
      <w:proofErr w:type="gramEnd"/>
      <w:r>
        <w:t>ntrolle</w:t>
      </w:r>
      <w:proofErr w:type="spellEnd"/>
      <w:r>
        <w:t xml:space="preserve">) в списке из двух (система рассчитана на открытие ворот и их закрытие, однако в нашем варианте шлагбаум закрывается автоматически), </w:t>
      </w:r>
      <w:r>
        <w:lastRenderedPageBreak/>
        <w:t>после чего мы попадаем на следующий уровень настройки</w:t>
      </w:r>
      <w:r>
        <w:rPr>
          <w:noProof/>
        </w:rPr>
        <w:drawing>
          <wp:inline distT="114300" distB="114300" distL="114300" distR="114300">
            <wp:extent cx="3697365" cy="6573093"/>
            <wp:effectExtent l="0" t="0" r="0" b="0"/>
            <wp:docPr id="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7365" cy="6573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6A2F" w:rsidRDefault="00C06101">
      <w:pPr>
        <w:numPr>
          <w:ilvl w:val="0"/>
          <w:numId w:val="1"/>
        </w:numPr>
        <w:contextualSpacing/>
        <w:jc w:val="both"/>
      </w:pPr>
      <w:r>
        <w:lastRenderedPageBreak/>
        <w:t xml:space="preserve">Данный этап настройки является заключительным, где Вы сможете </w:t>
      </w:r>
      <w:proofErr w:type="gramStart"/>
      <w:r>
        <w:t>выбранному</w:t>
      </w:r>
      <w:proofErr w:type="gramEnd"/>
      <w:r>
        <w:t xml:space="preserve"> </w:t>
      </w:r>
      <w:proofErr w:type="spellStart"/>
      <w:r>
        <w:t>controlle</w:t>
      </w:r>
      <w:proofErr w:type="spellEnd"/>
      <w:r>
        <w:t xml:space="preserve"> присвоить своё любое имя</w:t>
      </w:r>
      <w:r>
        <w:rPr>
          <w:noProof/>
        </w:rPr>
        <w:drawing>
          <wp:inline distT="114300" distB="114300" distL="114300" distR="114300">
            <wp:extent cx="3697365" cy="6573093"/>
            <wp:effectExtent l="0" t="0" r="0" b="0"/>
            <wp:docPr id="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7365" cy="6573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6A2F" w:rsidRDefault="00C06101">
      <w:pPr>
        <w:jc w:val="both"/>
      </w:pPr>
      <w:r>
        <w:rPr>
          <w:noProof/>
        </w:rPr>
        <w:lastRenderedPageBreak/>
        <w:drawing>
          <wp:inline distT="114300" distB="114300" distL="114300" distR="114300">
            <wp:extent cx="3697365" cy="6573093"/>
            <wp:effectExtent l="0" t="0" r="0" b="0"/>
            <wp:docPr id="14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7365" cy="6573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6A2F" w:rsidRDefault="00C06101">
      <w:pPr>
        <w:numPr>
          <w:ilvl w:val="0"/>
          <w:numId w:val="1"/>
        </w:numPr>
        <w:contextualSpacing/>
        <w:jc w:val="both"/>
      </w:pPr>
      <w:r>
        <w:t xml:space="preserve">После того, как Вы создадите новое имя для шлагбаума, необходимо закрепить создание </w:t>
      </w:r>
      <w:proofErr w:type="spellStart"/>
      <w:r>
        <w:t>виджета</w:t>
      </w:r>
      <w:proofErr w:type="spellEnd"/>
      <w:r>
        <w:t>, нажав кнопку “добавить”</w:t>
      </w:r>
    </w:p>
    <w:p w:rsidR="00836A2F" w:rsidRDefault="00C06101">
      <w:pPr>
        <w:numPr>
          <w:ilvl w:val="0"/>
          <w:numId w:val="1"/>
        </w:numPr>
        <w:contextualSpacing/>
        <w:jc w:val="both"/>
      </w:pPr>
      <w:proofErr w:type="spellStart"/>
      <w:r>
        <w:lastRenderedPageBreak/>
        <w:t>Вуаля</w:t>
      </w:r>
      <w:proofErr w:type="spellEnd"/>
      <w:r>
        <w:t>! У вас на рабочем столе кнопка Всевластия))..</w:t>
      </w:r>
      <w:proofErr w:type="gramStart"/>
      <w:r>
        <w:t>.д</w:t>
      </w:r>
      <w:proofErr w:type="gramEnd"/>
      <w:r>
        <w:t>ля открытия шлагбаума</w:t>
      </w:r>
      <w:r>
        <w:rPr>
          <w:noProof/>
        </w:rPr>
        <w:drawing>
          <wp:inline distT="114300" distB="114300" distL="114300" distR="114300">
            <wp:extent cx="3697365" cy="6573093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7365" cy="6573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6A2F" w:rsidRDefault="00C06101">
      <w:pPr>
        <w:numPr>
          <w:ilvl w:val="0"/>
          <w:numId w:val="1"/>
        </w:numPr>
        <w:contextualSpacing/>
        <w:jc w:val="both"/>
      </w:pPr>
      <w:r>
        <w:t xml:space="preserve">Добавление шлагбаума для выезда и въезда с </w:t>
      </w:r>
      <w:proofErr w:type="spellStart"/>
      <w:r>
        <w:t>Новорижского</w:t>
      </w:r>
      <w:proofErr w:type="spellEnd"/>
      <w:r>
        <w:t xml:space="preserve"> шоссе осуществляется аналогично: п.9-13</w:t>
      </w:r>
    </w:p>
    <w:p w:rsidR="00836A2F" w:rsidRDefault="00C06101">
      <w:pPr>
        <w:numPr>
          <w:ilvl w:val="0"/>
          <w:numId w:val="1"/>
        </w:numPr>
        <w:contextualSpacing/>
        <w:jc w:val="both"/>
      </w:pPr>
      <w:r>
        <w:lastRenderedPageBreak/>
        <w:t xml:space="preserve">Заключительный вид </w:t>
      </w:r>
      <w:r>
        <w:rPr>
          <w:noProof/>
        </w:rPr>
        <w:drawing>
          <wp:inline distT="114300" distB="114300" distL="114300" distR="114300">
            <wp:extent cx="3697365" cy="6573093"/>
            <wp:effectExtent l="0" t="0" r="0" b="0"/>
            <wp:docPr id="1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7365" cy="6573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6A2F" w:rsidRDefault="00836A2F">
      <w:pPr>
        <w:jc w:val="both"/>
      </w:pPr>
    </w:p>
    <w:p w:rsidR="00836A2F" w:rsidRDefault="00836A2F">
      <w:pPr>
        <w:jc w:val="both"/>
      </w:pPr>
    </w:p>
    <w:p w:rsidR="00836A2F" w:rsidRDefault="00C06101">
      <w:pPr>
        <w:jc w:val="both"/>
      </w:pPr>
      <w:r>
        <w:t>ПРИЯТНОГО ПОЛЬЗОВАНИЯ</w:t>
      </w:r>
    </w:p>
    <w:p w:rsidR="00836A2F" w:rsidRDefault="00836A2F">
      <w:pPr>
        <w:jc w:val="both"/>
      </w:pPr>
    </w:p>
    <w:p w:rsidR="00836A2F" w:rsidRDefault="00836A2F">
      <w:pPr>
        <w:jc w:val="both"/>
      </w:pPr>
    </w:p>
    <w:p w:rsidR="00836A2F" w:rsidRDefault="00C06101">
      <w:pPr>
        <w:jc w:val="both"/>
      </w:pPr>
      <w:r>
        <w:t>Примечания:</w:t>
      </w:r>
    </w:p>
    <w:p w:rsidR="00836A2F" w:rsidRDefault="00C06101">
      <w:pPr>
        <w:numPr>
          <w:ilvl w:val="0"/>
          <w:numId w:val="2"/>
        </w:numPr>
        <w:contextualSpacing/>
        <w:jc w:val="both"/>
      </w:pPr>
      <w:r>
        <w:t>Для работы созданных кнопок необходимо стойкое соединение с интернетом</w:t>
      </w:r>
    </w:p>
    <w:p w:rsidR="00836A2F" w:rsidRDefault="00C06101">
      <w:pPr>
        <w:numPr>
          <w:ilvl w:val="0"/>
          <w:numId w:val="2"/>
        </w:numPr>
        <w:contextualSpacing/>
        <w:jc w:val="both"/>
      </w:pPr>
      <w:r>
        <w:t xml:space="preserve">Время от нажатия на кнопку и до открытия шлагбаума составляет </w:t>
      </w:r>
      <w:proofErr w:type="spellStart"/>
      <w:proofErr w:type="gramStart"/>
      <w:r>
        <w:t>ок</w:t>
      </w:r>
      <w:proofErr w:type="spellEnd"/>
      <w:proofErr w:type="gramEnd"/>
      <w:r>
        <w:t xml:space="preserve"> 4-5 сек.</w:t>
      </w:r>
    </w:p>
    <w:p w:rsidR="00836A2F" w:rsidRDefault="00C06101">
      <w:pPr>
        <w:numPr>
          <w:ilvl w:val="0"/>
          <w:numId w:val="2"/>
        </w:numPr>
        <w:contextualSpacing/>
        <w:jc w:val="both"/>
      </w:pPr>
      <w:r>
        <w:t>Закрывать шлагбаум за собой не нужно</w:t>
      </w:r>
    </w:p>
    <w:p w:rsidR="00836A2F" w:rsidRDefault="00C06101">
      <w:pPr>
        <w:numPr>
          <w:ilvl w:val="0"/>
          <w:numId w:val="2"/>
        </w:numPr>
        <w:contextualSpacing/>
        <w:jc w:val="both"/>
      </w:pPr>
      <w:r>
        <w:t xml:space="preserve">При смене телефона необходимо заново подавать информацию в ТСН для </w:t>
      </w:r>
      <w:proofErr w:type="spellStart"/>
      <w:r>
        <w:t>перепрошивки</w:t>
      </w:r>
      <w:proofErr w:type="spellEnd"/>
      <w:r>
        <w:t xml:space="preserve"> Вашего номера в программе</w:t>
      </w:r>
    </w:p>
    <w:p w:rsidR="00836A2F" w:rsidRDefault="00C06101" w:rsidP="00C06101">
      <w:pPr>
        <w:numPr>
          <w:ilvl w:val="0"/>
          <w:numId w:val="2"/>
        </w:numPr>
        <w:contextualSpacing/>
        <w:jc w:val="both"/>
      </w:pPr>
      <w:r>
        <w:lastRenderedPageBreak/>
        <w:t>При неработающем приложении вы всегда сможете воспользоваться другим способом открытия шлагбаума, позвонив на соответствующий номер телефона</w:t>
      </w:r>
    </w:p>
    <w:sectPr w:rsidR="00836A2F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4B549A"/>
    <w:multiLevelType w:val="multilevel"/>
    <w:tmpl w:val="AD341C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F100D8E"/>
    <w:multiLevelType w:val="multilevel"/>
    <w:tmpl w:val="5094C0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36A2F"/>
    <w:rsid w:val="00836A2F"/>
    <w:rsid w:val="00A42668"/>
    <w:rsid w:val="00C0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061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61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061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61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Nick</cp:lastModifiedBy>
  <cp:revision>2</cp:revision>
  <dcterms:created xsi:type="dcterms:W3CDTF">2017-11-14T23:09:00Z</dcterms:created>
  <dcterms:modified xsi:type="dcterms:W3CDTF">2017-11-14T23:09:00Z</dcterms:modified>
</cp:coreProperties>
</file>